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A6" w:rsidRDefault="003D70A6">
      <w:proofErr w:type="gramStart"/>
      <w:r>
        <w:t>Физическая культура 5-9 класс (базовый уровень) — аннотация к рабочим программам Программы разработаны на основе федерального государственного образовательного стандарта основного общего образования,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образования.</w:t>
      </w:r>
      <w:proofErr w:type="gramEnd"/>
      <w:r>
        <w:t xml:space="preserve"> Предметная линия учебников В. И. Ляха. 5-9 классы: пособие для учителей общеобразовательных организаций / В. И. Лях. — М.: Просвещение УЧЕБНО-МЕТОДИЧЕСКИЙ КОМПЛЕКС (УМК): </w:t>
      </w:r>
      <w:r>
        <w:sym w:font="Symbol" w:char="F0A7"/>
      </w:r>
      <w:r>
        <w:t xml:space="preserve"> Лях В.И., </w:t>
      </w:r>
      <w:proofErr w:type="spellStart"/>
      <w:r>
        <w:t>Зданевич</w:t>
      </w:r>
      <w:proofErr w:type="spellEnd"/>
      <w:r>
        <w:t xml:space="preserve"> А.А. Физическая культура (базовый уровень). 5-9 класс. </w:t>
      </w:r>
      <w:proofErr w:type="gramStart"/>
      <w:r>
        <w:t xml:space="preserve">М.: Просвещение УЧЕБНЫЙ ПЛАН (количество часов): </w:t>
      </w:r>
      <w:r>
        <w:sym w:font="Symbol" w:char="F0A7"/>
      </w:r>
      <w:r>
        <w:t xml:space="preserve"> 5 класс – 2 часа в неделю, 68 часа в год </w:t>
      </w:r>
      <w:r>
        <w:sym w:font="Symbol" w:char="F0A7"/>
      </w:r>
      <w:r>
        <w:t xml:space="preserve"> 6 класс – 2 часа в неделю, 68 часа в год </w:t>
      </w:r>
      <w:r>
        <w:sym w:font="Symbol" w:char="F0A7"/>
      </w:r>
      <w:r>
        <w:t xml:space="preserve"> 7 класс – 2 часа в неделю, 68 часа в год </w:t>
      </w:r>
      <w:r>
        <w:sym w:font="Symbol" w:char="F0A7"/>
      </w:r>
      <w:r>
        <w:t xml:space="preserve"> 8 класс – 2 часа в неделю, 68 часа в год </w:t>
      </w:r>
      <w:r>
        <w:sym w:font="Symbol" w:char="F0A7"/>
      </w:r>
      <w:r>
        <w:t xml:space="preserve"> 9 класс – 2 часа в неделю, 66 часа в год ЦЕЛИ:</w:t>
      </w:r>
      <w:proofErr w:type="gramEnd"/>
      <w:r>
        <w:t xml:space="preserve"> </w:t>
      </w:r>
      <w:r>
        <w:sym w:font="Symbol" w:char="F0A7"/>
      </w:r>
      <w:r>
        <w:t xml:space="preserve">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ЗАДАЧИ: </w:t>
      </w:r>
      <w:r>
        <w:sym w:font="Symbol" w:char="F0A7"/>
      </w:r>
      <w:r>
        <w:t xml:space="preserve"> 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 </w:t>
      </w:r>
      <w:r>
        <w:sym w:font="Symbol" w:char="F0A7"/>
      </w:r>
      <w:r>
        <w:t xml:space="preserve"> формирование общественных и личностных представлений о престижности высокого уровня здоровья и разносторонней физической подготовленности; </w:t>
      </w:r>
      <w:r>
        <w:sym w:font="Symbol" w:char="F0A7"/>
      </w:r>
      <w:r>
        <w:t xml:space="preserve"> расширение двигательного опыта посредством овладения новыми двигательными действиями базовых видов спорта, </w:t>
      </w:r>
      <w:r>
        <w:sym w:font="Symbol" w:char="F0A7"/>
      </w:r>
      <w:r>
        <w:t xml:space="preserve"> 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 </w:t>
      </w:r>
      <w:r>
        <w:sym w:font="Symbol" w:char="F0A7"/>
      </w:r>
      <w:r>
        <w:t xml:space="preserve"> дальнейшее развитие кондиционных (силовых, </w:t>
      </w:r>
      <w:proofErr w:type="spellStart"/>
      <w:proofErr w:type="gramStart"/>
      <w:r>
        <w:t>скоростно</w:t>
      </w:r>
      <w:proofErr w:type="spellEnd"/>
      <w:r>
        <w:t>- силовых</w:t>
      </w:r>
      <w:proofErr w:type="gramEnd"/>
      <w:r>
        <w:t xml:space="preserve">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мышц, вестибулярной устойчивости и др.); </w:t>
      </w:r>
      <w:r>
        <w:sym w:font="Symbol" w:char="F0A7"/>
      </w:r>
      <w:r>
        <w:t xml:space="preserve"> формирование знаний и представлений о современных оздоровительных системах физической культуры, спортивной тренировки и соревнований; </w:t>
      </w:r>
      <w:r>
        <w:sym w:font="Symbol" w:char="F0A7"/>
      </w:r>
      <w:r>
        <w:t xml:space="preserve"> </w:t>
      </w:r>
      <w:proofErr w:type="gramStart"/>
      <w:r>
        <w:t xml:space="preserve">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 </w:t>
      </w:r>
      <w:r>
        <w:sym w:font="Symbol" w:char="F0A7"/>
      </w:r>
      <w:r>
        <w:t xml:space="preserve"> 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 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  <w:proofErr w:type="gramEnd"/>
      <w:r>
        <w:t xml:space="preserve"> </w:t>
      </w:r>
      <w:r>
        <w:sym w:font="Symbol" w:char="F0A7"/>
      </w:r>
      <w:r>
        <w:t xml:space="preserve"> дальнейшее развитие психических процессов и обучение основам психической регуляции; </w:t>
      </w:r>
      <w:r>
        <w:sym w:font="Symbol" w:char="F0A7"/>
      </w:r>
      <w:r>
        <w:t xml:space="preserve"> закрепление потребности в регулярных занятиях физическими упражнениями и избранным видом спорта (на основе овладения средствами и методами их организации, проведения и включения в режим дня, а также как формы активного отдыха и досуга). Программы обеспечивают достижение выпускниками средней школы определённых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sectPr w:rsidR="003D70A6" w:rsidSect="00D4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70A6"/>
    <w:rsid w:val="003D70A6"/>
    <w:rsid w:val="009F6590"/>
    <w:rsid w:val="00D4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Хамит Халилевич</dc:creator>
  <cp:keywords/>
  <dc:description/>
  <cp:lastModifiedBy>Хамит Халилевич</cp:lastModifiedBy>
  <cp:revision>3</cp:revision>
  <dcterms:created xsi:type="dcterms:W3CDTF">2023-10-12T07:03:00Z</dcterms:created>
  <dcterms:modified xsi:type="dcterms:W3CDTF">2023-10-12T07:13:00Z</dcterms:modified>
</cp:coreProperties>
</file>